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5jmuq469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 Debug</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a8afeyfd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2399868" cy="3481388"/>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E">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1">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sz w:val="20"/>
                <w:szCs w:val="20"/>
              </w:rPr>
            </w:pPr>
            <w:r w:rsidDel="00000000" w:rsidR="00000000" w:rsidRPr="00000000">
              <w:rPr>
                <w:sz w:val="20"/>
                <w:szCs w:val="20"/>
              </w:rPr>
              <w:drawing>
                <wp:inline distB="114300" distT="114300" distL="114300" distR="114300">
                  <wp:extent cx="190500" cy="190805"/>
                  <wp:effectExtent b="0" l="0" r="0" t="0"/>
                  <wp:docPr id="2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wait 30 seconds before starts ringing, then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jc w:val="center"/>
              <w:rPr>
                <w:sz w:val="20"/>
                <w:szCs w:val="20"/>
              </w:rPr>
            </w:pPr>
            <w:r w:rsidDel="00000000" w:rsidR="00000000" w:rsidRPr="00000000">
              <w:rPr>
                <w:sz w:val="20"/>
                <w:szCs w:val="20"/>
              </w:rPr>
              <w:drawing>
                <wp:inline distB="114300" distT="114300" distL="114300" distR="114300">
                  <wp:extent cx="190500" cy="197522"/>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 (or can be picked anytime within the 30 seconds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sz w:val="20"/>
                <w:szCs w:val="20"/>
              </w:rPr>
            </w:pPr>
            <w:r w:rsidDel="00000000" w:rsidR="00000000" w:rsidRPr="00000000">
              <w:rPr>
                <w:sz w:val="20"/>
                <w:szCs w:val="20"/>
              </w:rPr>
              <w:drawing>
                <wp:inline distB="114300" distT="114300" distL="114300" distR="114300">
                  <wp:extent cx="190500" cy="204611"/>
                  <wp:effectExtent b="0" l="0" r="0" t="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w:t>
            </w:r>
          </w:p>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(in this stage: to select another interview randomly, dial any number on the rotary dial)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the user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60 secs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5 → 10 → 15 → 20 → 30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Pre-Ring interval (the wait time between movement detection and ringing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30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rFonts w:ascii="Arial Unicode MS" w:cs="Arial Unicode MS" w:eastAsia="Arial Unicode MS" w:hAnsi="Arial Unicode MS"/>
                <w:sz w:val="16"/>
                <w:szCs w:val="16"/>
                <w:rtl w:val="0"/>
              </w:rPr>
              <w:t xml:space="preserve">60 →   5 → 10 → 20 → 30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16"/>
                <w:szCs w:val="16"/>
              </w:rPr>
            </w:pPr>
            <w:r w:rsidDel="00000000" w:rsidR="00000000" w:rsidRPr="00000000">
              <w:rPr>
                <w:sz w:val="16"/>
                <w:szCs w:val="16"/>
                <w:rtl w:val="0"/>
              </w:rPr>
              <w:t xml:space="preserve">Disabled</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3">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4">
      <w:pPr>
        <w:rPr>
          <w:b w:val="1"/>
          <w:sz w:val="20"/>
          <w:szCs w:val="20"/>
        </w:rPr>
      </w:pPr>
      <w:r w:rsidDel="00000000" w:rsidR="00000000" w:rsidRPr="00000000">
        <w:rPr>
          <w:rtl w:val="0"/>
        </w:rPr>
      </w:r>
    </w:p>
    <w:p w:rsidR="00000000" w:rsidDel="00000000" w:rsidP="00000000" w:rsidRDefault="00000000" w:rsidRPr="00000000" w14:paraId="000000A5">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3"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8">
      <w:pPr>
        <w:ind w:left="720" w:firstLine="0"/>
        <w:rPr>
          <w:b w:val="1"/>
          <w:sz w:val="20"/>
          <w:szCs w:val="20"/>
        </w:rPr>
      </w:pPr>
      <w:r w:rsidDel="00000000" w:rsidR="00000000" w:rsidRPr="00000000">
        <w:rPr>
          <w:rtl w:val="0"/>
        </w:rPr>
      </w:r>
    </w:p>
    <w:p w:rsidR="00000000" w:rsidDel="00000000" w:rsidP="00000000" w:rsidRDefault="00000000" w:rsidRPr="00000000" w14:paraId="000000A9">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A">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b w:val="1"/>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b w:val="1"/>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Format: </w:t>
      </w:r>
      <w:r w:rsidDel="00000000" w:rsidR="00000000" w:rsidRPr="00000000">
        <w:rPr>
          <w:b w:val="1"/>
          <w:sz w:val="20"/>
          <w:szCs w:val="20"/>
          <w:rtl w:val="0"/>
        </w:rPr>
        <w:t xml:space="preserve">Stereo</w:t>
      </w:r>
      <w:r w:rsidDel="00000000" w:rsidR="00000000" w:rsidRPr="00000000">
        <w:rPr>
          <w:sz w:val="20"/>
          <w:szCs w:val="20"/>
          <w:rtl w:val="0"/>
        </w:rPr>
        <w:t xml:space="preserve">, main speaker is LEFT channel (Primary speaker), Optional speaker is Right channel (Secondary Speaker), </w:t>
      </w:r>
      <w:r w:rsidDel="00000000" w:rsidR="00000000" w:rsidRPr="00000000">
        <w:rPr>
          <w:b w:val="1"/>
          <w:sz w:val="20"/>
          <w:szCs w:val="20"/>
          <w:rtl w:val="0"/>
        </w:rPr>
        <w:t xml:space="preserve">16bit, 44.1 Khz</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E">
      <w:pPr>
        <w:ind w:left="720" w:firstLine="0"/>
        <w:rPr>
          <w:b w:val="1"/>
          <w:sz w:val="20"/>
          <w:szCs w:val="20"/>
        </w:rPr>
      </w:pPr>
      <w:r w:rsidDel="00000000" w:rsidR="00000000" w:rsidRPr="00000000">
        <w:rPr>
          <w:rtl w:val="0"/>
        </w:rPr>
      </w:r>
    </w:p>
    <w:p w:rsidR="00000000" w:rsidDel="00000000" w:rsidP="00000000" w:rsidRDefault="00000000" w:rsidRPr="00000000" w14:paraId="000000AF">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0">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2">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3">
      <w:pPr>
        <w:ind w:left="720" w:firstLine="0"/>
        <w:rPr>
          <w:b w:val="1"/>
          <w:sz w:val="20"/>
          <w:szCs w:val="20"/>
        </w:rPr>
      </w:pPr>
      <w:r w:rsidDel="00000000" w:rsidR="00000000" w:rsidRPr="00000000">
        <w:rPr>
          <w:rtl w:val="0"/>
        </w:rPr>
      </w:r>
    </w:p>
    <w:p w:rsidR="00000000" w:rsidDel="00000000" w:rsidP="00000000" w:rsidRDefault="00000000" w:rsidRPr="00000000" w14:paraId="000000B4">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9">
      <w:pPr>
        <w:rPr>
          <w:b w:val="1"/>
          <w:sz w:val="20"/>
          <w:szCs w:val="20"/>
        </w:rPr>
      </w:pP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B">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E">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1">
      <w:pPr>
        <w:rPr>
          <w:b w:val="1"/>
          <w:sz w:val="20"/>
          <w:szCs w:val="20"/>
        </w:rPr>
      </w:pP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3">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4">
      <w:pPr>
        <w:rPr>
          <w:sz w:val="20"/>
          <w:szCs w:val="20"/>
        </w:rPr>
      </w:pP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9">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A">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CF">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0">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1">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2">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5">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A">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B">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C">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3">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4">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5">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6">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7">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w:t>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A">
      <w:pPr>
        <w:pStyle w:val="Heading2"/>
        <w:rPr>
          <w:color w:val="3c78d8"/>
        </w:rPr>
      </w:pPr>
      <w:bookmarkStart w:colFirst="0" w:colLast="0" w:name="_dv5jmuq469vr" w:id="10"/>
      <w:bookmarkEnd w:id="10"/>
      <w:r w:rsidDel="00000000" w:rsidR="00000000" w:rsidRPr="00000000">
        <w:rPr>
          <w:color w:val="3c78d8"/>
          <w:rtl w:val="0"/>
        </w:rPr>
        <w:t xml:space="preserve">Logging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S</w:t>
      </w:r>
      <w:r w:rsidDel="00000000" w:rsidR="00000000" w:rsidRPr="00000000">
        <w:rPr>
          <w:sz w:val="20"/>
          <w:szCs w:val="20"/>
          <w:rtl w:val="0"/>
        </w:rPr>
        <w:t xml:space="preserve">ignificant events are logged to </w:t>
      </w:r>
      <w:r w:rsidDel="00000000" w:rsidR="00000000" w:rsidRPr="00000000">
        <w:rPr>
          <w:b w:val="1"/>
          <w:sz w:val="20"/>
          <w:szCs w:val="20"/>
          <w:rtl w:val="0"/>
        </w:rPr>
        <w:t xml:space="preserve">SD card</w:t>
      </w:r>
      <w:r w:rsidDel="00000000" w:rsidR="00000000" w:rsidRPr="00000000">
        <w:rPr>
          <w:sz w:val="20"/>
          <w:szCs w:val="20"/>
          <w:rtl w:val="0"/>
        </w:rPr>
        <w:t xml:space="preserve"> for usage analysis, also for easing support. log file is </w:t>
      </w:r>
      <w:r w:rsidDel="00000000" w:rsidR="00000000" w:rsidRPr="00000000">
        <w:rPr>
          <w:b w:val="1"/>
          <w:i w:val="1"/>
          <w:sz w:val="20"/>
          <w:szCs w:val="20"/>
          <w:rtl w:val="0"/>
        </w:rPr>
        <w:t xml:space="preserve">history.log</w:t>
      </w:r>
      <w:r w:rsidDel="00000000" w:rsidR="00000000" w:rsidRPr="00000000">
        <w:rPr>
          <w:sz w:val="20"/>
          <w:szCs w:val="20"/>
          <w:rtl w:val="0"/>
        </w:rPr>
        <w:t xml:space="preserve"> </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i w:val="1"/>
          <w:sz w:val="20"/>
          <w:szCs w:val="20"/>
        </w:rPr>
      </w:pPr>
      <w:r w:rsidDel="00000000" w:rsidR="00000000" w:rsidRPr="00000000">
        <w:rPr>
          <w:sz w:val="20"/>
          <w:szCs w:val="20"/>
          <w:rtl w:val="0"/>
        </w:rPr>
        <w:t xml:space="preserve">Log line format: </w:t>
      </w:r>
      <w:r w:rsidDel="00000000" w:rsidR="00000000" w:rsidRPr="00000000">
        <w:rPr>
          <w:i w:val="1"/>
          <w:sz w:val="20"/>
          <w:szCs w:val="20"/>
          <w:rtl w:val="0"/>
        </w:rPr>
        <w:t xml:space="preserve">[DATETIME ISO],[CITY],[EVENT],[MESSAGE]</w:t>
      </w:r>
    </w:p>
    <w:p w:rsidR="00000000" w:rsidDel="00000000" w:rsidP="00000000" w:rsidRDefault="00000000" w:rsidRPr="00000000" w14:paraId="000000EF">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2">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3">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9:18:14,/PortVendres,Settings,stallPeriod: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r w:rsidDel="00000000" w:rsidR="00000000" w:rsidRPr="00000000">
        <w:rPr>
          <w:rFonts w:ascii="Courier New" w:cs="Courier New" w:eastAsia="Courier New" w:hAnsi="Courier New"/>
          <w:color w:val="d4d4d4"/>
          <w:sz w:val="14"/>
          <w:szCs w:val="14"/>
          <w:rtl w:val="0"/>
        </w:rPr>
        <w:t xml:space="preserve">; recInterval: </w:t>
      </w:r>
      <w:r w:rsidDel="00000000" w:rsidR="00000000" w:rsidRPr="00000000">
        <w:rPr>
          <w:rFonts w:ascii="Courier New" w:cs="Courier New" w:eastAsia="Courier New" w:hAnsi="Courier New"/>
          <w:color w:val="b5cea8"/>
          <w:sz w:val="14"/>
          <w:szCs w:val="14"/>
          <w:rtl w:val="0"/>
        </w:rPr>
        <w:t xml:space="preserve">120000</w:t>
      </w:r>
      <w:r w:rsidDel="00000000" w:rsidR="00000000" w:rsidRPr="00000000">
        <w:rPr>
          <w:rFonts w:ascii="Courier New" w:cs="Courier New" w:eastAsia="Courier New" w:hAnsi="Courier New"/>
          <w:color w:val="d4d4d4"/>
          <w:sz w:val="14"/>
          <w:szCs w:val="14"/>
          <w:rtl w:val="0"/>
        </w:rPr>
        <w:t xml:space="preserve">; recEnabled: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ringerEnabled: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interviewsSelected: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cityIndex: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prePlayPrompt: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autoRestart: </w:t>
      </w:r>
      <w:r w:rsidDel="00000000" w:rsidR="00000000" w:rsidRPr="00000000">
        <w:rPr>
          <w:rFonts w:ascii="Courier New" w:cs="Courier New" w:eastAsia="Courier New" w:hAnsi="Courier New"/>
          <w:color w:val="b5cea8"/>
          <w:sz w:val="14"/>
          <w:szCs w:val="14"/>
          <w:rtl w:val="0"/>
        </w:rPr>
        <w:t xml:space="preserve">1</w:t>
      </w:r>
    </w:p>
    <w:p w:rsidR="00000000" w:rsidDel="00000000" w:rsidP="00000000" w:rsidRDefault="00000000" w:rsidRPr="00000000" w14:paraId="000000F4">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5">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6">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9:18:45,/PortVendres,Ringing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abandoned,After</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7</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rings</w:t>
      </w:r>
    </w:p>
    <w:p w:rsidR="00000000" w:rsidDel="00000000" w:rsidP="00000000" w:rsidRDefault="00000000" w:rsidRPr="00000000" w14:paraId="000000F7">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9:18:59,/PortVendres,Playing,INT_TRIOS.wav</w:t>
      </w:r>
    </w:p>
    <w:p w:rsidR="00000000" w:rsidDel="00000000" w:rsidP="00000000" w:rsidRDefault="00000000" w:rsidRPr="00000000" w14:paraId="000000F8">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9:19:19,/PortVendres,Playing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abandoned,Interview</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'INT_TRIOS.wav'</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73.53%</w:t>
      </w:r>
      <w:r w:rsidDel="00000000" w:rsidR="00000000" w:rsidRPr="00000000">
        <w:rPr>
          <w:rFonts w:ascii="Courier New" w:cs="Courier New" w:eastAsia="Courier New" w:hAnsi="Courier New"/>
          <w:color w:val="d4d4d4"/>
          <w:sz w:val="14"/>
          <w:szCs w:val="14"/>
          <w:rtl w:val="0"/>
        </w:rPr>
        <w:t xml:space="preserve"> (@ </w:t>
      </w:r>
      <w:r w:rsidDel="00000000" w:rsidR="00000000" w:rsidRPr="00000000">
        <w:rPr>
          <w:rFonts w:ascii="Courier New" w:cs="Courier New" w:eastAsia="Courier New" w:hAnsi="Courier New"/>
          <w:color w:val="ce9178"/>
          <w:sz w:val="14"/>
          <w:szCs w:val="14"/>
          <w:rtl w:val="0"/>
        </w:rPr>
        <w:t xml:space="preserve">19.65/</w:t>
      </w:r>
      <w:r w:rsidDel="00000000" w:rsidR="00000000" w:rsidRPr="00000000">
        <w:rPr>
          <w:rFonts w:ascii="Courier New" w:cs="Courier New" w:eastAsia="Courier New" w:hAnsi="Courier New"/>
          <w:color w:val="b5cea8"/>
          <w:sz w:val="14"/>
          <w:szCs w:val="14"/>
          <w:rtl w:val="0"/>
        </w:rPr>
        <w:t xml:space="preserve">26.72</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seconds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9">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9:19:37,/PortVendres,Playing,INT_TRIOS.wav</w:t>
      </w:r>
    </w:p>
    <w:p w:rsidR="00000000" w:rsidDel="00000000" w:rsidP="00000000" w:rsidRDefault="00000000" w:rsidRPr="00000000" w14:paraId="000000FA">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9:20:04,/PortVendres,Playing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ended,Duration</w:t>
      </w:r>
      <w:r w:rsidDel="00000000" w:rsidR="00000000" w:rsidRPr="00000000">
        <w:rPr>
          <w:rFonts w:ascii="Courier New" w:cs="Courier New" w:eastAsia="Courier New" w:hAnsi="Courier New"/>
          <w:color w:val="d4d4d4"/>
          <w:sz w:val="14"/>
          <w:szCs w:val="14"/>
          <w:rtl w:val="0"/>
        </w:rPr>
        <w:t xml:space="preserve">(sec)</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26.72</w:t>
      </w:r>
    </w:p>
    <w:p w:rsidR="00000000" w:rsidDel="00000000" w:rsidP="00000000" w:rsidRDefault="00000000" w:rsidRPr="00000000" w14:paraId="000000FB">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9:20:12,/PortVendres,Recording,</w:t>
      </w:r>
      <w:r w:rsidDel="00000000" w:rsidR="00000000" w:rsidRPr="00000000">
        <w:rPr>
          <w:rFonts w:ascii="Courier New" w:cs="Courier New" w:eastAsia="Courier New" w:hAnsi="Courier New"/>
          <w:color w:val="b5cea8"/>
          <w:sz w:val="14"/>
          <w:szCs w:val="14"/>
          <w:rtl w:val="0"/>
        </w:rPr>
        <w:t xml:space="preserve">12.wav</w:t>
      </w:r>
    </w:p>
    <w:p w:rsidR="00000000" w:rsidDel="00000000" w:rsidP="00000000" w:rsidRDefault="00000000" w:rsidRPr="00000000" w14:paraId="000000FC">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9:20:23,/PortVendres,Recording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(duration: </w:t>
      </w:r>
      <w:r w:rsidDel="00000000" w:rsidR="00000000" w:rsidRPr="00000000">
        <w:rPr>
          <w:rFonts w:ascii="Courier New" w:cs="Courier New" w:eastAsia="Courier New" w:hAnsi="Courier New"/>
          <w:color w:val="b5cea8"/>
          <w:sz w:val="14"/>
          <w:szCs w:val="14"/>
          <w:rtl w:val="0"/>
        </w:rPr>
        <w:t xml:space="preserve">10.00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9:20:43,/PortVendres,Admin,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F">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9:21:01,/PortVendres,Admin,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10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20000</w:t>
      </w:r>
    </w:p>
    <w:p w:rsidR="00000000" w:rsidDel="00000000" w:rsidP="00000000" w:rsidRDefault="00000000" w:rsidRPr="00000000" w14:paraId="0000010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9:22:10,/PortVendres,Admin,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p>
    <w:p w:rsidR="00000000" w:rsidDel="00000000" w:rsidP="00000000" w:rsidRDefault="00000000" w:rsidRPr="00000000" w14:paraId="00000102">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cdcaa"/>
          <w:sz w:val="14"/>
          <w:szCs w:val="14"/>
          <w:rtl w:val="0"/>
        </w:rPr>
        <w:t xml:space="preserve">...</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color w:val="3c78d8"/>
        </w:rPr>
      </w:pPr>
      <w:bookmarkStart w:colFirst="0" w:colLast="0" w:name="_u8o9muvblgwb" w:id="11"/>
      <w:bookmarkEnd w:id="11"/>
      <w:r w:rsidDel="00000000" w:rsidR="00000000" w:rsidRPr="00000000">
        <w:rPr>
          <w:color w:val="3c78d8"/>
          <w:rtl w:val="0"/>
        </w:rPr>
        <w:t xml:space="preserve">Serial Debug</w:t>
      </w:r>
    </w:p>
    <w:p w:rsidR="00000000" w:rsidDel="00000000" w:rsidP="00000000" w:rsidRDefault="00000000" w:rsidRPr="00000000" w14:paraId="00000119">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11E">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11F">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120">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121">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124">
      <w:pPr>
        <w:rPr>
          <w:sz w:val="20"/>
          <w:szCs w:val="20"/>
        </w:rPr>
      </w:pPr>
      <w:r w:rsidDel="00000000" w:rsidR="00000000" w:rsidRPr="00000000">
        <w:rPr>
          <w:sz w:val="20"/>
          <w:szCs w:val="20"/>
        </w:rPr>
        <w:drawing>
          <wp:inline distB="114300" distT="114300" distL="114300" distR="114300">
            <wp:extent cx="5943600" cy="4737100"/>
            <wp:effectExtent b="0" l="0" r="0" t="0"/>
            <wp:docPr id="2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pStyle w:val="Heading1"/>
        <w:rPr>
          <w:color w:val="3c78d8"/>
        </w:rPr>
      </w:pPr>
      <w:bookmarkStart w:colFirst="0" w:colLast="0" w:name="_mycc11g4ys9b" w:id="12"/>
      <w:bookmarkEnd w:id="12"/>
      <w:r w:rsidDel="00000000" w:rsidR="00000000" w:rsidRPr="00000000">
        <w:rPr>
          <w:color w:val="3c78d8"/>
          <w:rtl w:val="0"/>
        </w:rPr>
        <w:t xml:space="preserve">Design</w:t>
      </w:r>
    </w:p>
    <w:p w:rsidR="00000000" w:rsidDel="00000000" w:rsidP="00000000" w:rsidRDefault="00000000" w:rsidRPr="00000000" w14:paraId="0000012E">
      <w:pPr>
        <w:pStyle w:val="Heading2"/>
        <w:rPr>
          <w:color w:val="6d9eeb"/>
        </w:rPr>
      </w:pPr>
      <w:bookmarkStart w:colFirst="0" w:colLast="0" w:name="_nzwzlrtgbkeb" w:id="13"/>
      <w:bookmarkEnd w:id="13"/>
      <w:r w:rsidDel="00000000" w:rsidR="00000000" w:rsidRPr="00000000">
        <w:rPr>
          <w:color w:val="6d9eeb"/>
          <w:rtl w:val="0"/>
        </w:rPr>
        <w:t xml:space="preserve">Schematic</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jc w:val="center"/>
        <w:rPr>
          <w:color w:val="6d9eeb"/>
        </w:rPr>
      </w:pPr>
      <w:r w:rsidDel="00000000" w:rsidR="00000000" w:rsidRPr="00000000">
        <w:rPr/>
        <w:drawing>
          <wp:inline distB="114300" distT="114300" distL="114300" distR="114300">
            <wp:extent cx="3546011" cy="3301654"/>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225800"/>
            <wp:effectExtent b="0" l="0" r="0" t="0"/>
            <wp:docPr id="1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rPr>
          <w:color w:val="6d9eeb"/>
        </w:rPr>
      </w:pPr>
      <w:bookmarkStart w:colFirst="0" w:colLast="0" w:name="_5u583z6yih0m" w:id="14"/>
      <w:bookmarkEnd w:id="14"/>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color w:val="6d9eeb"/>
        </w:rPr>
      </w:pPr>
      <w:bookmarkStart w:colFirst="0" w:colLast="0" w:name="_44a8afeyfdi1" w:id="15"/>
      <w:bookmarkEnd w:id="15"/>
      <w:r w:rsidDel="00000000" w:rsidR="00000000" w:rsidRPr="00000000">
        <w:rPr>
          <w:color w:val="6d9eeb"/>
          <w:rtl w:val="0"/>
        </w:rPr>
        <w:t xml:space="preserve">Hardware</w:t>
      </w:r>
    </w:p>
    <w:p w:rsidR="00000000" w:rsidDel="00000000" w:rsidP="00000000" w:rsidRDefault="00000000" w:rsidRPr="00000000" w14:paraId="00000139">
      <w:pPr>
        <w:rPr/>
      </w:pPr>
      <w:r w:rsidDel="00000000" w:rsidR="00000000" w:rsidRPr="00000000">
        <w:rPr/>
        <w:drawing>
          <wp:inline distB="114300" distT="114300" distL="114300" distR="114300">
            <wp:extent cx="5943600" cy="8331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rPr>
          <w:color w:val="6d9eeb"/>
        </w:rPr>
      </w:pPr>
      <w:bookmarkStart w:colFirst="0" w:colLast="0" w:name="_etvtnlofwuha" w:id="16"/>
      <w:bookmarkEnd w:id="16"/>
      <w:r w:rsidDel="00000000" w:rsidR="00000000" w:rsidRPr="00000000">
        <w:rPr>
          <w:color w:val="6d9eeb"/>
          <w:rtl w:val="0"/>
        </w:rPr>
        <w:t xml:space="preserve">Software</w:t>
      </w:r>
    </w:p>
    <w:p w:rsidR="00000000" w:rsidDel="00000000" w:rsidP="00000000" w:rsidRDefault="00000000" w:rsidRPr="00000000" w14:paraId="0000013B">
      <w:pPr>
        <w:rPr/>
      </w:pPr>
      <w:r w:rsidDel="00000000" w:rsidR="00000000" w:rsidRPr="00000000">
        <w:rPr/>
        <w:drawing>
          <wp:inline distB="114300" distT="114300" distL="114300" distR="114300">
            <wp:extent cx="5943600" cy="75819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75819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hyperlink" Target="https://www.pjrc.com/teensy/td_download.html" TargetMode="External"/><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hyperlink" Target="mailto:riachi@gmail.com" TargetMode="Externa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